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F8" w:rsidRDefault="009B16AE" w:rsidP="009B16AE">
      <w:pPr>
        <w:jc w:val="center"/>
      </w:pPr>
      <w:r>
        <w:t>Организационная структура МБУК «КДЦ «Орфей»</w:t>
      </w:r>
    </w:p>
    <w:p w:rsidR="009B16AE" w:rsidRDefault="002B5F5E" w:rsidP="009B16AE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86.4pt;margin-top:246.45pt;width:16.55pt;height:.7pt;z-index:2517094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247.15pt;margin-top:260.45pt;width:0;height:18.6pt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left:0;text-align:left;margin-left:312.5pt;margin-top:289.5pt;width:19.25pt;height:.7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left:0;text-align:left;margin-left:312.5pt;margin-top:325.5pt;width:19.25pt;height:0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left:0;text-align:left;margin-left:312.5pt;margin-top:365.05pt;width:19.25pt;height:0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left:0;text-align:left;margin-left:312.5pt;margin-top:260.45pt;width:0;height:104.6pt;z-index:251704320" o:connectortype="straight"/>
        </w:pict>
      </w:r>
      <w:r>
        <w:rPr>
          <w:noProof/>
          <w:lang w:eastAsia="ru-RU"/>
        </w:rPr>
        <w:pict>
          <v:shape id="_x0000_s1069" type="#_x0000_t32" style="position:absolute;left:0;text-align:left;margin-left:286.4pt;margin-top:112.65pt;width:96.65pt;height:123.4pt;flip:x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67.4pt;margin-top:279.05pt;width:119pt;height:30.2pt;z-index:251701248;mso-width-relative:margin;mso-height-relative:margin">
            <v:textbox>
              <w:txbxContent>
                <w:p w:rsidR="002B5F5E" w:rsidRPr="009B16AE" w:rsidRDefault="002B5F5E" w:rsidP="009B16AE">
                  <w:r>
                    <w:t>Звукооператор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left:0;text-align:left;margin-left:167.4pt;margin-top:230.25pt;width:119pt;height:30.2pt;z-index:251702272;mso-width-relative:margin;mso-height-relative:margin">
            <v:textbox>
              <w:txbxContent>
                <w:p w:rsidR="002B5F5E" w:rsidRPr="009B16AE" w:rsidRDefault="002B5F5E" w:rsidP="009B16AE">
                  <w:r>
                    <w:t>Звукорежиссеры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left:0;text-align:left;margin-left:330.85pt;margin-top:315.05pt;width:165.2pt;height:30.2pt;z-index:251700224;mso-width-relative:margin;mso-height-relative:margin">
            <v:textbox>
              <w:txbxContent>
                <w:p w:rsidR="002B5F5E" w:rsidRPr="009B16AE" w:rsidRDefault="002B5F5E" w:rsidP="009B16AE">
                  <w:r>
                    <w:t>Художник-постановщик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left:0;text-align:left;margin-left:330.85pt;margin-top:353.2pt;width:165.2pt;height:30.2pt;z-index:251699200;mso-width-relative:margin;mso-height-relative:margin">
            <v:textbox>
              <w:txbxContent>
                <w:p w:rsidR="002B5F5E" w:rsidRPr="009B16AE" w:rsidRDefault="002B5F5E" w:rsidP="009B16AE">
                  <w:r>
                    <w:t>Художник-декоратор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left:0;text-align:left;margin-left:331.75pt;margin-top:273.45pt;width:140.45pt;height:30.2pt;z-index:251698176;mso-width-relative:margin;mso-height-relative:margin">
            <v:textbox>
              <w:txbxContent>
                <w:p w:rsidR="002B5F5E" w:rsidRPr="009B16AE" w:rsidRDefault="002B5F5E" w:rsidP="009B16AE">
                  <w:proofErr w:type="spellStart"/>
                  <w:r>
                    <w:t>Культорганизаторы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left:0;text-align:left;margin-left:302.95pt;margin-top:230.25pt;width:94.25pt;height:30.2pt;z-index:251696128;mso-width-relative:margin;mso-height-relative:margin">
            <v:textbox>
              <w:txbxContent>
                <w:p w:rsidR="00153FB4" w:rsidRPr="009B16AE" w:rsidRDefault="00153FB4" w:rsidP="009B16AE">
                  <w:r>
                    <w:t>Режиссеры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32" style="position:absolute;left:0;text-align:left;margin-left:336.3pt;margin-top:112.65pt;width:46.75pt;height:117.6pt;flip:x;z-index:251697152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60" type="#_x0000_t32" style="position:absolute;left:0;text-align:left;margin-left:407.75pt;margin-top:167.3pt;width:3.55pt;height:13.75pt;flip:x;z-index:251695104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59" type="#_x0000_t32" style="position:absolute;left:0;text-align:left;margin-left:424.05pt;margin-top:112.65pt;width:0;height:24.45pt;z-index:251694080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58" type="#_x0000_t32" style="position:absolute;left:0;text-align:left;margin-left:297.65pt;margin-top:112.65pt;width:99.55pt;height:24.45pt;flip:x;z-index:251693056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57" type="#_x0000_t32" style="position:absolute;left:0;text-align:left;margin-left:482.6pt;margin-top:112.65pt;width:38.8pt;height:24.45pt;z-index:251692032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56" type="#_x0000_t202" style="position:absolute;left:0;text-align:left;margin-left:360.7pt;margin-top:181.05pt;width:111.5pt;height:30.2pt;z-index:251691008;mso-width-relative:margin;mso-height-relative:margin">
            <v:textbox>
              <w:txbxContent>
                <w:p w:rsidR="00153FB4" w:rsidRPr="009B16AE" w:rsidRDefault="00153FB4" w:rsidP="009B16AE">
                  <w:r>
                    <w:t>Аккомпаниатор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55" type="#_x0000_t202" style="position:absolute;left:0;text-align:left;margin-left:376.3pt;margin-top:137.1pt;width:94.25pt;height:30.2pt;z-index:251689984;mso-width-relative:margin;mso-height-relative:margin">
            <v:textbox>
              <w:txbxContent>
                <w:p w:rsidR="00153FB4" w:rsidRPr="009B16AE" w:rsidRDefault="00153FB4" w:rsidP="009B16AE">
                  <w:r>
                    <w:t>Хормейстер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54" type="#_x0000_t202" style="position:absolute;left:0;text-align:left;margin-left:478.35pt;margin-top:137.1pt;width:108pt;height:98.95pt;z-index:251688960;mso-width-relative:margin;mso-height-relative:margin">
            <v:textbox>
              <w:txbxContent>
                <w:p w:rsidR="00153FB4" w:rsidRPr="009B16AE" w:rsidRDefault="00153FB4" w:rsidP="009B16AE">
                  <w:r>
                    <w:t>Руководители кружков, любительских объединений и студий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49" type="#_x0000_t202" style="position:absolute;left:0;text-align:left;margin-left:592pt;margin-top:130.85pt;width:122.55pt;height:36.45pt;z-index:251683840;mso-width-relative:margin;mso-height-relative:margin">
            <v:textbox style="mso-fit-shape-to-text:t">
              <w:txbxContent>
                <w:p w:rsidR="009B16AE" w:rsidRPr="009B16AE" w:rsidRDefault="009B16AE" w:rsidP="009B16AE">
                  <w:r>
                    <w:t>Администратор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53" type="#_x0000_t202" style="position:absolute;left:0;text-align:left;margin-left:247.15pt;margin-top:137.1pt;width:94.25pt;height:30.2pt;z-index:251687936;mso-width-relative:margin;mso-height-relative:margin">
            <v:textbox>
              <w:txbxContent>
                <w:p w:rsidR="00153FB4" w:rsidRPr="009B16AE" w:rsidRDefault="00153FB4" w:rsidP="009B16AE">
                  <w:r>
                    <w:t>Методисты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52" type="#_x0000_t32" style="position:absolute;left:0;text-align:left;margin-left:710.6pt;margin-top:102.05pt;width:31.75pt;height:79pt;z-index:251686912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51" type="#_x0000_t32" style="position:absolute;left:0;text-align:left;margin-left:647.35pt;margin-top:101.65pt;width:23.7pt;height:29.2pt;flip:x;z-index:251685888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50" type="#_x0000_t202" style="position:absolute;left:0;text-align:left;margin-left:678.1pt;margin-top:181.05pt;width:91.8pt;height:55pt;z-index:251684864;mso-width-relative:margin;mso-height-relative:margin">
            <v:textbox style="mso-fit-shape-to-text:t">
              <w:txbxContent>
                <w:p w:rsidR="009B16AE" w:rsidRPr="009B16AE" w:rsidRDefault="009B16AE" w:rsidP="009B16AE">
                  <w:r>
                    <w:t>Контролер билетов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48" type="#_x0000_t32" style="position:absolute;left:0;text-align:left;margin-left:121.1pt;margin-top:226pt;width:12.6pt;height:0;flip:x;z-index:251682816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47" type="#_x0000_t32" style="position:absolute;left:0;text-align:left;margin-left:121.1pt;margin-top:185.75pt;width:12.6pt;height:.7pt;flip:x;z-index:251681792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46" type="#_x0000_t32" style="position:absolute;left:0;text-align:left;margin-left:133.7pt;margin-top:161.05pt;width:0;height:64.95pt;z-index:251680768" o:connectortype="straight"/>
        </w:pict>
      </w:r>
      <w:r w:rsidR="00B24B84">
        <w:rPr>
          <w:noProof/>
          <w:lang w:eastAsia="ru-RU"/>
        </w:rPr>
        <w:pict>
          <v:shape id="_x0000_s1044" type="#_x0000_t32" style="position:absolute;left:0;text-align:left;margin-left:214.35pt;margin-top:101.65pt;width:22.6pt;height:70.85pt;z-index:251679744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43" type="#_x0000_t32" style="position:absolute;left:0;text-align:left;margin-left:86.6pt;margin-top:102.05pt;width:114.35pt;height:28.8pt;flip:x;z-index:251678720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42" type="#_x0000_t32" style="position:absolute;left:0;text-align:left;margin-left:418.35pt;margin-top:25.55pt;width:240.7pt;height:21.1pt;z-index:251677696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41" type="#_x0000_t32" style="position:absolute;left:0;text-align:left;margin-left:397.2pt;margin-top:25.55pt;width:172.9pt;height:21.1pt;z-index:251676672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40" type="#_x0000_t32" style="position:absolute;left:0;text-align:left;margin-left:383.05pt;margin-top:25.55pt;width:48pt;height:21.1pt;z-index:251675648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39" type="#_x0000_t32" style="position:absolute;left:0;text-align:left;margin-left:327.3pt;margin-top:25.55pt;width:33.4pt;height:21.1pt;flip:x;z-index:251674624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38" type="#_x0000_t32" style="position:absolute;left:0;text-align:left;margin-left:254.6pt;margin-top:25.55pt;width:86.8pt;height:21.1pt;flip:x;z-index:251673600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37" type="#_x0000_t32" style="position:absolute;left:0;text-align:left;margin-left:105.65pt;margin-top:25.55pt;width:225.2pt;height:21.1pt;flip:x;z-index:251672576" o:connectortype="straight">
            <v:stroke endarrow="block"/>
          </v:shape>
        </w:pict>
      </w:r>
      <w:r w:rsidR="00B24B84">
        <w:rPr>
          <w:noProof/>
          <w:lang w:eastAsia="ru-RU"/>
        </w:rPr>
        <w:pict>
          <v:shape id="_x0000_s1036" type="#_x0000_t202" style="position:absolute;left:0;text-align:left;margin-left:147pt;margin-top:172.5pt;width:125.95pt;height:45pt;z-index:251671552;mso-width-relative:margin;mso-height-relative:margin">
            <v:textbox>
              <w:txbxContent>
                <w:p w:rsidR="009B16AE" w:rsidRPr="009B16AE" w:rsidRDefault="009B16AE" w:rsidP="009B16AE">
                  <w:r>
                    <w:t>Рабочие по обслуживанию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35" type="#_x0000_t202" style="position:absolute;left:0;text-align:left;margin-left:-4.85pt;margin-top:212.7pt;width:125.95pt;height:30.2pt;z-index:251670528;mso-width-relative:margin;mso-height-relative:margin">
            <v:textbox>
              <w:txbxContent>
                <w:p w:rsidR="009B16AE" w:rsidRPr="009B16AE" w:rsidRDefault="009B16AE" w:rsidP="009B16AE">
                  <w:r>
                    <w:t>Вахтеры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34" type="#_x0000_t202" style="position:absolute;left:0;text-align:left;margin-left:-4.85pt;margin-top:172.5pt;width:125.95pt;height:30.2pt;z-index:251669504;mso-width-relative:margin;mso-height-relative:margin">
            <v:textbox>
              <w:txbxContent>
                <w:p w:rsidR="009B16AE" w:rsidRPr="009B16AE" w:rsidRDefault="009B16AE" w:rsidP="009B16AE">
                  <w:r>
                    <w:t>Уборщики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33" type="#_x0000_t202" style="position:absolute;left:0;text-align:left;margin-left:-4.85pt;margin-top:130.85pt;width:172.25pt;height:30.2pt;z-index:251668480;mso-width-relative:margin;mso-height-relative:margin">
            <v:textbox>
              <w:txbxContent>
                <w:p w:rsidR="009B16AE" w:rsidRPr="009B16AE" w:rsidRDefault="009B16AE" w:rsidP="009B16AE">
                  <w:r>
                    <w:t>Заведующая хозяйством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32" type="#_x0000_t202" style="position:absolute;left:0;text-align:left;margin-left:366.85pt;margin-top:46.65pt;width:158.1pt;height:66pt;z-index:251667456;mso-width-relative:margin;mso-height-relative:margin">
            <v:textbox>
              <w:txbxContent>
                <w:p w:rsidR="009B16AE" w:rsidRPr="009B16AE" w:rsidRDefault="009B16AE" w:rsidP="009B16AE">
                  <w:r>
                    <w:t xml:space="preserve">Начальник творческого отдела – </w:t>
                  </w:r>
                  <w:proofErr w:type="spellStart"/>
                  <w:proofErr w:type="gramStart"/>
                  <w:r>
                    <w:t>художествен-ный</w:t>
                  </w:r>
                  <w:proofErr w:type="spellEnd"/>
                  <w:proofErr w:type="gramEnd"/>
                  <w:r>
                    <w:t xml:space="preserve"> руководитель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29" type="#_x0000_t202" style="position:absolute;left:0;text-align:left;margin-left:279.8pt;margin-top:46.65pt;width:80.9pt;height:66pt;z-index:251664384;mso-width-relative:margin;mso-height-relative:margin">
            <v:textbox>
              <w:txbxContent>
                <w:p w:rsidR="009B16AE" w:rsidRPr="009B16AE" w:rsidRDefault="009B16AE" w:rsidP="009B16AE">
                  <w:r>
                    <w:t>Ведущий инспектор по кадрам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28" type="#_x0000_t202" style="position:absolute;left:0;text-align:left;margin-left:138.25pt;margin-top:46.65pt;width:134.3pt;height:55pt;z-index:251663360;mso-height-percent:200;mso-height-percent:200;mso-width-relative:margin;mso-height-relative:margin">
            <v:textbox style="mso-fit-shape-to-text:t">
              <w:txbxContent>
                <w:p w:rsidR="009B16AE" w:rsidRPr="009B16AE" w:rsidRDefault="009B16AE" w:rsidP="009B16AE">
                  <w:r>
                    <w:t>Заместитель директора по МТО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30" type="#_x0000_t202" style="position:absolute;left:0;text-align:left;margin-left:530.2pt;margin-top:46.65pt;width:108.45pt;height:55pt;z-index:251665408;mso-width-relative:margin;mso-height-relative:margin">
            <v:textbox style="mso-fit-shape-to-text:t">
              <w:txbxContent>
                <w:p w:rsidR="009B16AE" w:rsidRPr="009B16AE" w:rsidRDefault="009B16AE" w:rsidP="009B16AE">
                  <w:r>
                    <w:t>Контрактный управляющий</w:t>
                  </w:r>
                </w:p>
              </w:txbxContent>
            </v:textbox>
          </v:shape>
        </w:pict>
      </w:r>
      <w:r w:rsidR="00B24B84">
        <w:rPr>
          <w:noProof/>
          <w:lang w:eastAsia="ru-RU"/>
        </w:rPr>
        <w:pict>
          <v:shape id="_x0000_s1031" type="#_x0000_t202" style="position:absolute;left:0;text-align:left;margin-left:647.35pt;margin-top:46.65pt;width:108.45pt;height:55pt;z-index:251666432;mso-width-relative:margin;mso-height-relative:margin">
            <v:textbox style="mso-fit-shape-to-text:t">
              <w:txbxContent>
                <w:p w:rsidR="009B16AE" w:rsidRPr="009B16AE" w:rsidRDefault="009B16AE" w:rsidP="009B16AE">
                  <w:r>
                    <w:t>Старший администратор</w:t>
                  </w:r>
                </w:p>
              </w:txbxContent>
            </v:textbox>
          </v:shape>
        </w:pict>
      </w:r>
      <w:r w:rsidR="00B24B84">
        <w:rPr>
          <w:noProof/>
        </w:rPr>
        <w:pict>
          <v:shape id="_x0000_s1027" type="#_x0000_t202" style="position:absolute;left:0;text-align:left;margin-left:-14.65pt;margin-top:46.25pt;width:147.9pt;height:55pt;z-index:251662336;mso-height-percent:200;mso-height-percent:200;mso-width-relative:margin;mso-height-relative:margin">
            <v:textbox style="mso-fit-shape-to-text:t">
              <w:txbxContent>
                <w:p w:rsidR="009B16AE" w:rsidRDefault="009B16AE">
                  <w:r>
                    <w:t>Менеджер по связям с общественностью</w:t>
                  </w:r>
                </w:p>
              </w:txbxContent>
            </v:textbox>
          </v:shape>
        </w:pict>
      </w:r>
      <w:r w:rsidR="00B24B84">
        <w:rPr>
          <w:noProof/>
        </w:rPr>
        <w:pict>
          <v:shape id="_x0000_s1026" type="#_x0000_t202" style="position:absolute;left:0;text-align:left;margin-left:0;margin-top:0;width:119.6pt;height:25.15pt;z-index:251660288;mso-position-horizontal:center;mso-width-relative:margin;mso-height-relative:margin">
            <v:textbox>
              <w:txbxContent>
                <w:p w:rsidR="009B16AE" w:rsidRDefault="009B16AE" w:rsidP="009B16AE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shape>
        </w:pict>
      </w:r>
    </w:p>
    <w:sectPr w:rsidR="009B16AE" w:rsidSect="009B1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9B16AE"/>
    <w:rsid w:val="000A4CF8"/>
    <w:rsid w:val="00153FB4"/>
    <w:rsid w:val="001B01A6"/>
    <w:rsid w:val="002B5F5E"/>
    <w:rsid w:val="006E4BD7"/>
    <w:rsid w:val="007A1528"/>
    <w:rsid w:val="009B16AE"/>
    <w:rsid w:val="00B24B84"/>
    <w:rsid w:val="00D97331"/>
    <w:rsid w:val="00F9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58"/>
        <o:r id="V:Rule19" type="connector" idref="#_x0000_s1057"/>
        <o:r id="V:Rule20" type="connector" idref="#_x0000_s1037"/>
        <o:r id="V:Rule21" type="connector" idref="#_x0000_s1059"/>
        <o:r id="V:Rule22" type="connector" idref="#_x0000_s1039"/>
        <o:r id="V:Rule23" type="connector" idref="#_x0000_s1052"/>
        <o:r id="V:Rule24" type="connector" idref="#_x0000_s1038"/>
        <o:r id="V:Rule25" type="connector" idref="#_x0000_s1060"/>
        <o:r id="V:Rule26" type="connector" idref="#_x0000_s1041"/>
        <o:r id="V:Rule27" type="connector" idref="#_x0000_s1046"/>
        <o:r id="V:Rule28" type="connector" idref="#_x0000_s1047"/>
        <o:r id="V:Rule29" type="connector" idref="#_x0000_s1042"/>
        <o:r id="V:Rule30" type="connector" idref="#_x0000_s1051"/>
        <o:r id="V:Rule31" type="connector" idref="#_x0000_s1040"/>
        <o:r id="V:Rule32" type="connector" idref="#_x0000_s1044"/>
        <o:r id="V:Rule33" type="connector" idref="#_x0000_s1043"/>
        <o:r id="V:Rule34" type="connector" idref="#_x0000_s1048"/>
        <o:r id="V:Rule36" type="connector" idref="#_x0000_s1063"/>
        <o:r id="V:Rule38" type="connector" idref="#_x0000_s1069"/>
        <o:r id="V:Rule40" type="connector" idref="#_x0000_s1070"/>
        <o:r id="V:Rule42" type="connector" idref="#_x0000_s1071"/>
        <o:r id="V:Rule44" type="connector" idref="#_x0000_s1072"/>
        <o:r id="V:Rule46" type="connector" idref="#_x0000_s1073"/>
        <o:r id="V:Rule48" type="connector" idref="#_x0000_s1074"/>
        <o:r id="V:Rule50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RomashovaNA</dc:creator>
  <cp:lastModifiedBy>RomashovaNA</cp:lastModifiedBy>
  <cp:revision>4</cp:revision>
  <dcterms:created xsi:type="dcterms:W3CDTF">2020-10-22T14:37:00Z</dcterms:created>
  <dcterms:modified xsi:type="dcterms:W3CDTF">2020-10-26T04:37:00Z</dcterms:modified>
</cp:coreProperties>
</file>